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1" w:rsidRDefault="006E1D2B">
      <w:pPr>
        <w:wordWrap w:val="0"/>
        <w:ind w:firstLineChars="100" w:firstLine="220"/>
        <w:jc w:val="right"/>
        <w:rPr>
          <w:rFonts w:hint="eastAsia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-255905</wp:posOffset>
                </wp:positionV>
                <wp:extent cx="1304925" cy="508000"/>
                <wp:effectExtent l="0" t="0" r="635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251" w:rsidRDefault="006E1D2B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2pt;margin-top:-20.15pt;width:102.75pt;height: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" filled="f" stroked="f">
                <v:textbox>
                  <w:txbxContent>
                    <w:p w:rsidR="009C7251" w:rsidRDefault="006E1D2B">
                      <w:pPr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（様式５）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商　号　　　　　　　　　　　　　　　　　</w:t>
      </w:r>
    </w:p>
    <w:p w:rsidR="009C7251" w:rsidRDefault="006E1D2B">
      <w:pPr>
        <w:spacing w:line="240" w:lineRule="exact"/>
        <w:rPr>
          <w:rFonts w:hint="eastAsia"/>
          <w:kern w:val="0"/>
        </w:rPr>
      </w:pPr>
      <w:r>
        <w:rPr>
          <w:noProof/>
          <w:spacing w:val="82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0</wp:posOffset>
                </wp:positionV>
                <wp:extent cx="3438525" cy="0"/>
                <wp:effectExtent l="8890" t="13335" r="10160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853BD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0" to="68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VAQEA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" strokeweight=".25pt"/>
            </w:pict>
          </mc:Fallback>
        </mc:AlternateContent>
      </w:r>
    </w:p>
    <w:p w:rsidR="009C7251" w:rsidRDefault="006E1D2B">
      <w:pPr>
        <w:jc w:val="center"/>
        <w:rPr>
          <w:rFonts w:hint="eastAsia"/>
          <w:sz w:val="32"/>
        </w:rPr>
      </w:pPr>
      <w:r>
        <w:rPr>
          <w:rFonts w:hint="eastAsia"/>
          <w:spacing w:val="19"/>
          <w:kern w:val="0"/>
          <w:sz w:val="32"/>
          <w:fitText w:val="6760" w:id="-874229760"/>
        </w:rPr>
        <w:t>社員に対する人権・同和教育等実施状況</w:t>
      </w:r>
      <w:r>
        <w:rPr>
          <w:rFonts w:hint="eastAsia"/>
          <w:spacing w:val="-1"/>
          <w:kern w:val="0"/>
          <w:sz w:val="32"/>
          <w:fitText w:val="6760" w:id="-874229760"/>
        </w:rPr>
        <w:t>調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1"/>
        <w:gridCol w:w="9111"/>
      </w:tblGrid>
      <w:tr w:rsidR="00000000">
        <w:trPr>
          <w:cantSplit/>
        </w:trPr>
        <w:tc>
          <w:tcPr>
            <w:tcW w:w="4944" w:type="dxa"/>
          </w:tcPr>
          <w:p w:rsidR="009C7251" w:rsidRDefault="006E1D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調　　査　　項　　目</w:t>
            </w:r>
          </w:p>
        </w:tc>
        <w:tc>
          <w:tcPr>
            <w:tcW w:w="9256" w:type="dxa"/>
          </w:tcPr>
          <w:p w:rsidR="009C7251" w:rsidRDefault="006E1D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　　　答　　　欄</w:t>
            </w:r>
          </w:p>
        </w:tc>
      </w:tr>
      <w:tr w:rsidR="00000000">
        <w:trPr>
          <w:cantSplit/>
        </w:trPr>
        <w:tc>
          <w:tcPr>
            <w:tcW w:w="4944" w:type="dxa"/>
          </w:tcPr>
          <w:p w:rsidR="009C7251" w:rsidRDefault="006E1D2B">
            <w:pPr>
              <w:ind w:left="520" w:hangingChars="200" w:hanging="520"/>
              <w:rPr>
                <w:rFonts w:hint="eastAsia"/>
              </w:rPr>
            </w:pPr>
            <w:r>
              <w:rPr>
                <w:rFonts w:hint="eastAsia"/>
              </w:rPr>
              <w:t>【問１】社内に人権擁護・救済措置の部署又は担当者を設置している</w:t>
            </w: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6E1D2B">
            <w:pPr>
              <w:ind w:left="520" w:hangingChars="200" w:hanging="520"/>
              <w:rPr>
                <w:rFonts w:hint="eastAsia"/>
              </w:rPr>
            </w:pPr>
            <w:r>
              <w:rPr>
                <w:rFonts w:hint="eastAsia"/>
              </w:rPr>
              <w:t>【問２】人権・同和教育を社員に実施している</w:t>
            </w: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9C7251">
            <w:pPr>
              <w:rPr>
                <w:rFonts w:hint="eastAsia"/>
              </w:rPr>
            </w:pPr>
          </w:p>
          <w:p w:rsidR="009C7251" w:rsidRDefault="006E1D2B">
            <w:pPr>
              <w:ind w:left="520" w:hangingChars="200" w:hanging="520"/>
              <w:rPr>
                <w:rFonts w:hint="eastAsia"/>
              </w:rPr>
            </w:pPr>
            <w:r>
              <w:rPr>
                <w:rFonts w:hint="eastAsia"/>
              </w:rPr>
              <w:t>【問３】国・県・市町或いは関係機関の開催する講演会・研修会に参加している、又は自社において講演会・研修会を開催している</w:t>
            </w:r>
          </w:p>
        </w:tc>
        <w:tc>
          <w:tcPr>
            <w:tcW w:w="9256" w:type="dxa"/>
          </w:tcPr>
          <w:p w:rsidR="009C7251" w:rsidRDefault="006E1D2B">
            <w:pPr>
              <w:widowControl/>
              <w:ind w:firstLineChars="100" w:firstLine="260"/>
              <w:rPr>
                <w:rFonts w:hint="eastAsia"/>
              </w:rPr>
            </w:pPr>
            <w:r>
              <w:rPr>
                <w:rFonts w:hint="eastAsia"/>
              </w:rPr>
              <w:t>１　はい　　・　２　いいえ</w:t>
            </w:r>
          </w:p>
          <w:p w:rsidR="009C7251" w:rsidRDefault="006E1D2B">
            <w:pPr>
              <w:widowControl/>
              <w:ind w:firstLineChars="200" w:firstLine="520"/>
              <w:rPr>
                <w:rFonts w:hint="eastAsia"/>
              </w:rPr>
            </w:pPr>
            <w:r>
              <w:rPr>
                <w:rFonts w:hint="eastAsia"/>
              </w:rPr>
              <w:t>１に○の場合</w:t>
            </w:r>
          </w:p>
          <w:p w:rsidR="009C7251" w:rsidRDefault="006E1D2B">
            <w:pPr>
              <w:widowControl/>
              <w:ind w:firstLineChars="200" w:firstLine="520"/>
              <w:rPr>
                <w:rFonts w:hint="eastAsia"/>
              </w:rPr>
            </w:pPr>
            <w:r>
              <w:rPr>
                <w:rFonts w:hint="eastAsia"/>
              </w:rPr>
              <w:t>担当部署名及び担当者名：</w:t>
            </w:r>
          </w:p>
          <w:p w:rsidR="009C7251" w:rsidRDefault="009C7251">
            <w:pPr>
              <w:widowControl/>
              <w:ind w:firstLineChars="300" w:firstLine="779"/>
              <w:rPr>
                <w:rFonts w:hint="eastAsia"/>
              </w:rPr>
            </w:pPr>
          </w:p>
          <w:p w:rsidR="009C7251" w:rsidRDefault="009C7251">
            <w:pPr>
              <w:widowControl/>
              <w:ind w:firstLineChars="300" w:firstLine="779"/>
              <w:rPr>
                <w:rFonts w:hint="eastAsia"/>
              </w:rPr>
            </w:pPr>
          </w:p>
          <w:p w:rsidR="009C7251" w:rsidRDefault="006E1D2B">
            <w:pPr>
              <w:widowControl/>
              <w:ind w:firstLineChars="100" w:firstLine="260"/>
            </w:pPr>
            <w:r>
              <w:rPr>
                <w:rFonts w:hint="eastAsia"/>
              </w:rPr>
              <w:t>１　はい　　・　２　いいえ</w:t>
            </w:r>
          </w:p>
          <w:p w:rsidR="009C7251" w:rsidRDefault="006E1D2B">
            <w:pPr>
              <w:widowControl/>
              <w:ind w:firstLineChars="200" w:firstLine="520"/>
              <w:rPr>
                <w:rFonts w:hint="eastAsia"/>
              </w:rPr>
            </w:pPr>
            <w:r>
              <w:rPr>
                <w:rFonts w:hint="eastAsia"/>
              </w:rPr>
              <w:t>１に○の場合、社員教育の方法を具体的</w:t>
            </w:r>
            <w:r>
              <w:rPr>
                <w:rFonts w:hint="eastAsia"/>
              </w:rPr>
              <w:t>に記載してください。</w:t>
            </w:r>
          </w:p>
          <w:p w:rsidR="009C7251" w:rsidRDefault="009C7251">
            <w:pPr>
              <w:widowControl/>
              <w:rPr>
                <w:rFonts w:hint="eastAsia"/>
              </w:rPr>
            </w:pPr>
          </w:p>
          <w:p w:rsidR="009C7251" w:rsidRDefault="009C7251">
            <w:pPr>
              <w:widowControl/>
              <w:ind w:firstLineChars="100" w:firstLine="260"/>
              <w:rPr>
                <w:rFonts w:hint="eastAsia"/>
              </w:rPr>
            </w:pPr>
          </w:p>
          <w:p w:rsidR="009C7251" w:rsidRDefault="009C7251">
            <w:pPr>
              <w:widowControl/>
              <w:ind w:firstLineChars="100" w:firstLine="260"/>
              <w:rPr>
                <w:rFonts w:hint="eastAsia"/>
              </w:rPr>
            </w:pPr>
          </w:p>
          <w:p w:rsidR="009C7251" w:rsidRDefault="009C7251">
            <w:pPr>
              <w:widowControl/>
              <w:ind w:firstLineChars="100" w:firstLine="260"/>
              <w:rPr>
                <w:rFonts w:hint="eastAsia"/>
              </w:rPr>
            </w:pPr>
          </w:p>
          <w:p w:rsidR="009C7251" w:rsidRDefault="006E1D2B">
            <w:pPr>
              <w:widowControl/>
              <w:ind w:firstLineChars="100" w:firstLine="260"/>
            </w:pPr>
            <w:r>
              <w:rPr>
                <w:rFonts w:hint="eastAsia"/>
              </w:rPr>
              <w:t>１　はい　　・　２　いいえ</w:t>
            </w:r>
          </w:p>
          <w:p w:rsidR="009C7251" w:rsidRDefault="006E1D2B">
            <w:pPr>
              <w:widowControl/>
              <w:ind w:firstLineChars="200" w:firstLine="520"/>
              <w:rPr>
                <w:rFonts w:hint="eastAsia"/>
              </w:rPr>
            </w:pPr>
            <w:r>
              <w:rPr>
                <w:rFonts w:hint="eastAsia"/>
              </w:rPr>
              <w:t>１に○の場合</w:t>
            </w:r>
          </w:p>
          <w:p w:rsidR="009C7251" w:rsidRDefault="006E1D2B">
            <w:pPr>
              <w:widowControl/>
              <w:ind w:firstLineChars="200" w:firstLine="520"/>
              <w:rPr>
                <w:rFonts w:hint="eastAsia"/>
              </w:rPr>
            </w:pPr>
            <w:r>
              <w:rPr>
                <w:rFonts w:hint="eastAsia"/>
              </w:rPr>
              <w:t>講演会等開催日：</w:t>
            </w:r>
          </w:p>
          <w:p w:rsidR="009C7251" w:rsidRDefault="006E1D2B">
            <w:pPr>
              <w:ind w:firstLineChars="156" w:firstLine="508"/>
              <w:rPr>
                <w:rFonts w:hint="eastAsia"/>
              </w:rPr>
            </w:pPr>
            <w:r>
              <w:rPr>
                <w:rFonts w:hint="eastAsia"/>
                <w:spacing w:val="33"/>
                <w:kern w:val="0"/>
                <w:fitText w:val="2080" w:id="-871107072"/>
              </w:rPr>
              <w:t>講演会等名称</w:t>
            </w:r>
            <w:r>
              <w:rPr>
                <w:rFonts w:hint="eastAsia"/>
                <w:spacing w:val="2"/>
                <w:kern w:val="0"/>
                <w:fitText w:val="2080" w:id="-871107072"/>
              </w:rPr>
              <w:t>：</w:t>
            </w:r>
          </w:p>
          <w:p w:rsidR="009C7251" w:rsidRDefault="009C7251">
            <w:pPr>
              <w:ind w:firstLineChars="200" w:firstLine="520"/>
              <w:rPr>
                <w:rFonts w:hint="eastAsia"/>
              </w:rPr>
            </w:pPr>
          </w:p>
          <w:p w:rsidR="009C7251" w:rsidRDefault="009C7251">
            <w:pPr>
              <w:ind w:firstLineChars="200" w:firstLine="520"/>
              <w:rPr>
                <w:rFonts w:hint="eastAsia"/>
              </w:rPr>
            </w:pPr>
          </w:p>
        </w:tc>
      </w:tr>
    </w:tbl>
    <w:p w:rsidR="009C7251" w:rsidRDefault="006E1D2B">
      <w:pPr>
        <w:numPr>
          <w:ilvl w:val="0"/>
          <w:numId w:val="1"/>
        </w:numPr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問２、問３については、直近</w:t>
      </w:r>
      <w:r>
        <w:rPr>
          <w:rFonts w:ascii="ＭＳ Ｐ明朝" w:eastAsia="ＭＳ Ｐ明朝" w:hAnsi="ＭＳ Ｐ明朝" w:hint="eastAsia"/>
        </w:rPr>
        <w:t>1</w:t>
      </w:r>
      <w:r>
        <w:rPr>
          <w:rFonts w:ascii="ＭＳ Ｐ明朝" w:eastAsia="ＭＳ Ｐ明朝" w:hAnsi="ＭＳ Ｐ明朝" w:hint="eastAsia"/>
        </w:rPr>
        <w:t>年間の状況についてお答えください。</w:t>
      </w:r>
    </w:p>
    <w:p w:rsidR="009C7251" w:rsidRDefault="006E1D2B">
      <w:pPr>
        <w:numPr>
          <w:ilvl w:val="0"/>
          <w:numId w:val="1"/>
        </w:numPr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回答欄が足りない場合は、別紙に記載してください。（様式自由）</w:t>
      </w:r>
    </w:p>
    <w:sectPr w:rsidR="009C7251">
      <w:pgSz w:w="16838" w:h="11906" w:orient="landscape" w:code="9"/>
      <w:pgMar w:top="1361" w:right="1418" w:bottom="1021" w:left="1418" w:header="851" w:footer="992" w:gutter="0"/>
      <w:cols w:space="425"/>
      <w:docGrid w:type="linesAndChars" w:linePitch="400" w:charSpace="40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8BB"/>
    <w:multiLevelType w:val="hybridMultilevel"/>
    <w:tmpl w:val="79F2D788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/>
  <w:defaultTabStop w:val="840"/>
  <w:drawingGridHorizontalSpacing w:val="3"/>
  <w:drawingGridVerticalSpacing w:val="400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AD"/>
    <w:rsid w:val="002F46AD"/>
    <w:rsid w:val="006E1D2B"/>
    <w:rsid w:val="009C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0CAD88-D770-4961-BDC5-C94E7C10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7" w:left="226" w:firstLineChars="13" w:firstLine="34"/>
    </w:pPr>
  </w:style>
  <w:style w:type="paragraph" w:styleId="a4">
    <w:name w:val="header"/>
    <w:basedOn w:val="a"/>
    <w:link w:val="a5"/>
    <w:uiPriority w:val="99"/>
    <w:unhideWhenUsed/>
    <w:rsid w:val="002F46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46A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F46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46AD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F46A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F46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商　号</vt:lpstr>
      <vt:lpstr>　商　号　　　　　　　　　　　　　　　</vt:lpstr>
    </vt:vector>
  </TitlesOfParts>
  <Company>宇多津町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商　号</dc:title>
  <dc:subject/>
  <dc:creator>宇多津町</dc:creator>
  <cp:keywords/>
  <cp:lastModifiedBy>utazu</cp:lastModifiedBy>
  <cp:revision>2</cp:revision>
  <cp:lastPrinted>2020-11-30T07:39:00Z</cp:lastPrinted>
  <dcterms:created xsi:type="dcterms:W3CDTF">2025-11-21T07:35:00Z</dcterms:created>
  <dcterms:modified xsi:type="dcterms:W3CDTF">2025-11-21T07:35:00Z</dcterms:modified>
</cp:coreProperties>
</file>